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71F2B" w14:textId="77777777" w:rsidR="00D32DA9" w:rsidRDefault="00D32DA9" w:rsidP="000F31B0">
      <w:pPr>
        <w:pStyle w:val="Ttulo2"/>
        <w:jc w:val="left"/>
        <w:rPr>
          <w:i w:val="0"/>
          <w:color w:val="595959"/>
        </w:rPr>
      </w:pPr>
      <w:bookmarkStart w:id="0" w:name="_Toc79679389"/>
      <w:r>
        <w:rPr>
          <w:i w:val="0"/>
          <w:noProof/>
          <w:color w:val="595959"/>
          <w:lang w:val="es-DO" w:eastAsia="es-DO"/>
        </w:rPr>
        <w:drawing>
          <wp:anchor distT="0" distB="0" distL="114300" distR="114300" simplePos="0" relativeHeight="251659264" behindDoc="1" locked="0" layoutInCell="1" allowOverlap="1" wp14:anchorId="1FE7722D" wp14:editId="0D13FC7F">
            <wp:simplePos x="0" y="0"/>
            <wp:positionH relativeFrom="column">
              <wp:posOffset>-106680</wp:posOffset>
            </wp:positionH>
            <wp:positionV relativeFrom="paragraph">
              <wp:posOffset>-481965</wp:posOffset>
            </wp:positionV>
            <wp:extent cx="2703195" cy="87630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3888A" w14:textId="77777777" w:rsidR="00D32DA9" w:rsidRPr="00D32DA9" w:rsidRDefault="00D32DA9" w:rsidP="00D32DA9">
      <w:pPr>
        <w:spacing w:after="0" w:line="240" w:lineRule="auto"/>
        <w:jc w:val="center"/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</w:pPr>
      <w:r w:rsidRPr="00D32DA9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Oficina de Acceso a la Información Pública</w:t>
      </w:r>
    </w:p>
    <w:p w14:paraId="759A00C1" w14:textId="26D95AFE" w:rsidR="00D32DA9" w:rsidRPr="00D32DA9" w:rsidRDefault="00D32DA9" w:rsidP="00D32DA9">
      <w:pPr>
        <w:spacing w:after="0" w:line="240" w:lineRule="auto"/>
        <w:jc w:val="center"/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</w:pPr>
      <w:r w:rsidRPr="00D32DA9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Informe</w:t>
      </w:r>
      <w:r w:rsidR="00AF1518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 Consolidado</w:t>
      </w:r>
      <w:r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 </w:t>
      </w:r>
      <w:r w:rsidR="003B421F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e</w:t>
      </w:r>
      <w:r w:rsidRPr="00D32DA9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nero - </w:t>
      </w:r>
      <w:r w:rsidR="00AF1518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diciembre</w:t>
      </w:r>
      <w:r w:rsidR="00BE2EB8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 xml:space="preserve"> 202</w:t>
      </w:r>
      <w:r w:rsidR="008F2BF2">
        <w:rPr>
          <w:rFonts w:ascii="Lucida Calligraphy" w:eastAsia="Times New Roman" w:hAnsi="Lucida Calligraphy"/>
          <w:color w:val="auto"/>
          <w:sz w:val="28"/>
          <w:szCs w:val="28"/>
          <w:lang w:val="es-ES" w:eastAsia="es-ES"/>
        </w:rPr>
        <w:t>5</w:t>
      </w:r>
    </w:p>
    <w:p w14:paraId="301BD83C" w14:textId="77777777" w:rsidR="00D32DA9" w:rsidRPr="00D32DA9" w:rsidRDefault="00D32DA9" w:rsidP="00D32DA9">
      <w:pPr>
        <w:tabs>
          <w:tab w:val="left" w:pos="6620"/>
        </w:tabs>
        <w:spacing w:after="0" w:line="240" w:lineRule="auto"/>
        <w:jc w:val="left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</w:p>
    <w:p w14:paraId="374353D5" w14:textId="77777777" w:rsidR="00D32DA9" w:rsidRPr="00D32DA9" w:rsidRDefault="00D32DA9" w:rsidP="00D32DA9">
      <w:pPr>
        <w:tabs>
          <w:tab w:val="left" w:pos="6620"/>
        </w:tabs>
        <w:spacing w:after="0" w:line="240" w:lineRule="auto"/>
        <w:jc w:val="left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</w:p>
    <w:p w14:paraId="2CF3EAA5" w14:textId="77777777" w:rsidR="00D32DA9" w:rsidRPr="00D32DA9" w:rsidRDefault="00D32DA9" w:rsidP="00D32DA9">
      <w:pPr>
        <w:tabs>
          <w:tab w:val="left" w:pos="6620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  <w:r w:rsidRPr="00D32DA9"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Santo Domingo D.N</w:t>
      </w:r>
    </w:p>
    <w:p w14:paraId="247D94BC" w14:textId="6E0B9EC8" w:rsidR="00D32DA9" w:rsidRPr="00D32DA9" w:rsidRDefault="000D0D9B" w:rsidP="00D32DA9">
      <w:pPr>
        <w:pBdr>
          <w:bottom w:val="single" w:sz="12" w:space="1" w:color="auto"/>
        </w:pBdr>
        <w:tabs>
          <w:tab w:val="left" w:pos="6620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20</w:t>
      </w:r>
      <w:r w:rsidR="00AF1518"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/1</w:t>
      </w:r>
      <w:r w:rsidR="005F0BC6"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/202</w:t>
      </w:r>
      <w:r>
        <w:rPr>
          <w:rFonts w:ascii="Times New Roman" w:eastAsia="Times New Roman" w:hAnsi="Times New Roman"/>
          <w:color w:val="333333"/>
          <w:sz w:val="24"/>
          <w:szCs w:val="24"/>
          <w:lang w:val="es-ES" w:eastAsia="es-ES"/>
        </w:rPr>
        <w:t>5</w:t>
      </w:r>
    </w:p>
    <w:bookmarkEnd w:id="0"/>
    <w:p w14:paraId="00BFAD25" w14:textId="1298AE00" w:rsidR="000F31B0" w:rsidRDefault="000F31B0" w:rsidP="000F31B0"/>
    <w:p w14:paraId="7787A943" w14:textId="297361DF" w:rsidR="00137B96" w:rsidRPr="00137B96" w:rsidRDefault="00A45D07" w:rsidP="00137B96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r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5.</w:t>
      </w:r>
      <w:r w:rsidR="00137B96" w:rsidRPr="00137B96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2 Nivel de cumplimiento de acceso a la información</w:t>
      </w:r>
    </w:p>
    <w:p w14:paraId="1A8244DE" w14:textId="2A756D4C" w:rsidR="00137B96" w:rsidRPr="00137B96" w:rsidRDefault="00137B96" w:rsidP="000F31B0">
      <w:pPr>
        <w:spacing w:line="360" w:lineRule="auto"/>
        <w:rPr>
          <w:rFonts w:ascii="Times New Roman" w:hAnsi="Times New Roman"/>
          <w:b/>
          <w:color w:val="7F7F7F" w:themeColor="text1" w:themeTint="80"/>
          <w:spacing w:val="20"/>
          <w:sz w:val="24"/>
          <w:szCs w:val="24"/>
        </w:rPr>
      </w:pPr>
    </w:p>
    <w:p w14:paraId="5462046F" w14:textId="0CB374DB" w:rsidR="000F31B0" w:rsidRPr="00A17E01" w:rsidRDefault="000F31B0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 w:rsidRPr="00137B96">
        <w:rPr>
          <w:rFonts w:ascii="Times New Roman" w:hAnsi="Times New Roman"/>
          <w:color w:val="7F7F7F" w:themeColor="text1" w:themeTint="80"/>
          <w:spacing w:val="20"/>
          <w:sz w:val="24"/>
          <w:szCs w:val="24"/>
        </w:rPr>
        <w:t xml:space="preserve">La Oficina </w:t>
      </w:r>
      <w:r w:rsidR="00A45D07">
        <w:rPr>
          <w:rFonts w:ascii="Times New Roman" w:hAnsi="Times New Roman"/>
          <w:color w:val="7F7F7F" w:themeColor="text1" w:themeTint="80"/>
          <w:spacing w:val="20"/>
          <w:sz w:val="24"/>
          <w:szCs w:val="24"/>
        </w:rPr>
        <w:t xml:space="preserve">de </w:t>
      </w:r>
      <w:r w:rsidRPr="00137B96">
        <w:rPr>
          <w:rFonts w:ascii="Times New Roman" w:hAnsi="Times New Roman"/>
          <w:color w:val="7F7F7F" w:themeColor="text1" w:themeTint="80"/>
          <w:spacing w:val="20"/>
          <w:sz w:val="24"/>
          <w:szCs w:val="24"/>
        </w:rPr>
        <w:t xml:space="preserve">Acceso a la Información Pública fue creada para dar cumplimiento a la </w:t>
      </w:r>
      <w:r w:rsidRPr="00137B96">
        <w:rPr>
          <w:rFonts w:ascii="Times New Roman" w:hAnsi="Times New Roman"/>
          <w:color w:val="767171"/>
          <w:spacing w:val="20"/>
          <w:sz w:val="24"/>
          <w:szCs w:val="24"/>
        </w:rPr>
        <w:t>Ley No. 200-04 de Acceso a la Información Pública y al Decreto No. 130-05 que aprueba el Reglamento de dicha ley, teniendo como función principal realizar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las gestiones necesarias para satisfacer las solicitudes de información</w:t>
      </w:r>
      <w:r w:rsidR="00137B96">
        <w:rPr>
          <w:rFonts w:ascii="Times New Roman" w:hAnsi="Times New Roman"/>
          <w:color w:val="767171"/>
          <w:spacing w:val="20"/>
          <w:sz w:val="24"/>
          <w:szCs w:val="24"/>
        </w:rPr>
        <w:t xml:space="preserve"> concernientes a la institución y la transparencia de su 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>gestión,</w:t>
      </w:r>
      <w:r w:rsidR="009745A2">
        <w:rPr>
          <w:rFonts w:ascii="Times New Roman" w:hAnsi="Times New Roman"/>
          <w:color w:val="767171"/>
          <w:spacing w:val="20"/>
          <w:sz w:val="24"/>
          <w:szCs w:val="24"/>
        </w:rPr>
        <w:t xml:space="preserve"> así como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la actualización permane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nte de las informaciones 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y la publicación oportuna de las mismas</w:t>
      </w:r>
      <w:r w:rsidR="004064B2">
        <w:rPr>
          <w:rFonts w:ascii="Times New Roman" w:hAnsi="Times New Roman"/>
          <w:color w:val="767171"/>
          <w:spacing w:val="20"/>
          <w:sz w:val="24"/>
          <w:szCs w:val="24"/>
        </w:rPr>
        <w:t>,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en el Portal de Transparencia de la institución. </w:t>
      </w:r>
    </w:p>
    <w:p w14:paraId="6FD8BADB" w14:textId="71D5C4B0" w:rsidR="00A45D07" w:rsidRDefault="000F31B0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El portal de Transparencia, a través de la Oficina de Libre Acceso a la Inform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ación pone a disposición de 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la ciudadanía las informaciones de carácter público contempladas en la Ley a los fines de comunicar al ciudadano sobre las acciones ejecutadas por el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 I</w:t>
      </w:r>
      <w:r w:rsidR="00137B96" w:rsidRPr="00137B96">
        <w:rPr>
          <w:rFonts w:ascii="Times New Roman" w:hAnsi="Times New Roman"/>
          <w:color w:val="767171"/>
          <w:spacing w:val="20"/>
          <w:sz w:val="24"/>
          <w:szCs w:val="24"/>
        </w:rPr>
        <w:t>nstituto Nacional de Tránsito y Transporte Terrestre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137B96">
        <w:rPr>
          <w:rFonts w:ascii="Times New Roman" w:hAnsi="Times New Roman"/>
          <w:color w:val="767171"/>
          <w:spacing w:val="20"/>
          <w:sz w:val="24"/>
          <w:szCs w:val="24"/>
        </w:rPr>
        <w:t>(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INTRANT</w:t>
      </w:r>
      <w:r w:rsidR="00A45D07">
        <w:rPr>
          <w:rFonts w:ascii="Times New Roman" w:hAnsi="Times New Roman"/>
          <w:color w:val="767171"/>
          <w:spacing w:val="20"/>
          <w:sz w:val="24"/>
          <w:szCs w:val="24"/>
        </w:rPr>
        <w:t>)</w:t>
      </w:r>
    </w:p>
    <w:p w14:paraId="7BE35207" w14:textId="791BAD9D" w:rsidR="00A45D07" w:rsidRDefault="00A45D07" w:rsidP="00A45D0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327E7217" w14:textId="35E0524D" w:rsidR="00A45D07" w:rsidRPr="00A45D07" w:rsidRDefault="00A45D07" w:rsidP="00A45D07">
      <w:pPr>
        <w:spacing w:line="360" w:lineRule="auto"/>
        <w:rPr>
          <w:rFonts w:ascii="Times New Roman" w:hAnsi="Times New Roman"/>
          <w:b/>
          <w:bCs/>
          <w:color w:val="767171"/>
          <w:spacing w:val="20"/>
          <w:sz w:val="24"/>
          <w:szCs w:val="24"/>
        </w:rPr>
      </w:pPr>
      <w:r w:rsidRPr="00A45D07">
        <w:rPr>
          <w:rFonts w:ascii="Times New Roman" w:hAnsi="Times New Roman"/>
          <w:b/>
          <w:bCs/>
          <w:color w:val="767171"/>
          <w:spacing w:val="20"/>
          <w:sz w:val="24"/>
          <w:szCs w:val="24"/>
        </w:rPr>
        <w:t>Atención a Solicitudes de Información a través del SAIP, Personal o Vía Correspondencia.</w:t>
      </w:r>
    </w:p>
    <w:p w14:paraId="37EBA111" w14:textId="4DD21645" w:rsidR="00A45D07" w:rsidRDefault="00AF1518" w:rsidP="00A45D0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>
        <w:rPr>
          <w:rFonts w:ascii="Times New Roman" w:hAnsi="Times New Roman"/>
          <w:color w:val="767171"/>
          <w:spacing w:val="20"/>
          <w:sz w:val="24"/>
          <w:szCs w:val="24"/>
        </w:rPr>
        <w:t>En el periodo enero-diciembre</w:t>
      </w:r>
      <w:r w:rsidR="005F0BC6">
        <w:rPr>
          <w:rFonts w:ascii="Times New Roman" w:hAnsi="Times New Roman"/>
          <w:color w:val="767171"/>
          <w:spacing w:val="20"/>
          <w:sz w:val="24"/>
          <w:szCs w:val="24"/>
        </w:rPr>
        <w:t xml:space="preserve"> 202</w:t>
      </w:r>
      <w:r w:rsidR="008F2BF2">
        <w:rPr>
          <w:rFonts w:ascii="Times New Roman" w:hAnsi="Times New Roman"/>
          <w:color w:val="767171"/>
          <w:spacing w:val="20"/>
          <w:sz w:val="24"/>
          <w:szCs w:val="24"/>
        </w:rPr>
        <w:t>5</w:t>
      </w:r>
      <w:r w:rsidR="00A45D07" w:rsidRP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, </w:t>
      </w:r>
      <w:r>
        <w:rPr>
          <w:rFonts w:ascii="Times New Roman" w:hAnsi="Times New Roman"/>
          <w:color w:val="767171"/>
          <w:spacing w:val="20"/>
          <w:sz w:val="24"/>
          <w:szCs w:val="24"/>
        </w:rPr>
        <w:t>fueron recibidas un total de 18</w:t>
      </w:r>
      <w:r w:rsidR="00780C50">
        <w:rPr>
          <w:rFonts w:ascii="Times New Roman" w:hAnsi="Times New Roman"/>
          <w:color w:val="767171"/>
          <w:spacing w:val="20"/>
          <w:sz w:val="24"/>
          <w:szCs w:val="24"/>
        </w:rPr>
        <w:t>3</w:t>
      </w:r>
      <w:r w:rsidR="00A45D07" w:rsidRP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 solicitudes de información pública, propias de la naturaleza de la OAI, mismas que fueron contestadas dentro del plazo</w:t>
      </w:r>
      <w:r w:rsidR="004064B2">
        <w:rPr>
          <w:rFonts w:ascii="Times New Roman" w:hAnsi="Times New Roman"/>
          <w:color w:val="767171"/>
          <w:spacing w:val="20"/>
          <w:sz w:val="24"/>
          <w:szCs w:val="24"/>
        </w:rPr>
        <w:t xml:space="preserve"> que dispone</w:t>
      </w:r>
      <w:r w:rsidR="00A45D07" w:rsidRPr="00A45D07">
        <w:rPr>
          <w:rFonts w:ascii="Times New Roman" w:hAnsi="Times New Roman"/>
          <w:color w:val="767171"/>
          <w:spacing w:val="20"/>
          <w:sz w:val="24"/>
          <w:szCs w:val="24"/>
        </w:rPr>
        <w:t xml:space="preserve"> la Ley 200-04.</w:t>
      </w:r>
      <w:r w:rsidR="005F0BC6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5F0BC6" w:rsidRPr="00AF1518">
        <w:rPr>
          <w:rFonts w:ascii="Times New Roman" w:hAnsi="Times New Roman"/>
          <w:color w:val="767171"/>
          <w:spacing w:val="20"/>
          <w:sz w:val="24"/>
          <w:szCs w:val="24"/>
        </w:rPr>
        <w:t>Adicional a esta</w:t>
      </w:r>
      <w:r w:rsidR="00E867D4" w:rsidRPr="00AF1518">
        <w:rPr>
          <w:rFonts w:ascii="Times New Roman" w:hAnsi="Times New Roman"/>
          <w:color w:val="767171"/>
          <w:spacing w:val="20"/>
          <w:sz w:val="24"/>
          <w:szCs w:val="24"/>
        </w:rPr>
        <w:t>s solicitudes fueron derivadas</w:t>
      </w:r>
      <w:r w:rsidR="00FF3506" w:rsidRPr="00AF1518">
        <w:rPr>
          <w:rFonts w:ascii="Times New Roman" w:hAnsi="Times New Roman"/>
          <w:color w:val="767171"/>
          <w:spacing w:val="20"/>
          <w:sz w:val="24"/>
          <w:szCs w:val="24"/>
        </w:rPr>
        <w:t xml:space="preserve"> y cerradas por requerimiento </w:t>
      </w:r>
      <w:r w:rsidR="00FF3506" w:rsidRPr="00AF1518">
        <w:rPr>
          <w:rFonts w:ascii="Times New Roman" w:hAnsi="Times New Roman"/>
          <w:color w:val="767171"/>
          <w:spacing w:val="20"/>
          <w:sz w:val="24"/>
          <w:szCs w:val="24"/>
        </w:rPr>
        <w:lastRenderedPageBreak/>
        <w:t xml:space="preserve">del </w:t>
      </w:r>
      <w:r w:rsidR="00F9223A" w:rsidRPr="00AF1518">
        <w:rPr>
          <w:rFonts w:ascii="Times New Roman" w:hAnsi="Times New Roman"/>
          <w:color w:val="767171"/>
          <w:spacing w:val="20"/>
          <w:sz w:val="24"/>
          <w:szCs w:val="24"/>
        </w:rPr>
        <w:t>ciudadano</w:t>
      </w:r>
      <w:r w:rsidR="00B41A77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780C50">
        <w:rPr>
          <w:rFonts w:ascii="Times New Roman" w:hAnsi="Times New Roman"/>
          <w:color w:val="767171"/>
          <w:spacing w:val="20"/>
          <w:sz w:val="24"/>
          <w:szCs w:val="24"/>
        </w:rPr>
        <w:t>36</w:t>
      </w:r>
      <w:r w:rsidR="005F0BC6" w:rsidRPr="00AF1518">
        <w:rPr>
          <w:rFonts w:ascii="Times New Roman" w:hAnsi="Times New Roman"/>
          <w:color w:val="767171"/>
          <w:spacing w:val="20"/>
          <w:sz w:val="24"/>
          <w:szCs w:val="24"/>
        </w:rPr>
        <w:t xml:space="preserve"> solicitudes puesto que la información requerida no pertenecía al manejo de nuestra institución.</w:t>
      </w:r>
    </w:p>
    <w:p w14:paraId="14A19800" w14:textId="11F87CA4" w:rsidR="005F0BC6" w:rsidRDefault="005F0BC6" w:rsidP="005F0BC6">
      <w:pPr>
        <w:spacing w:line="360" w:lineRule="auto"/>
        <w:jc w:val="center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41087788" w14:textId="378E714B" w:rsidR="005F0BC6" w:rsidRDefault="00A13A8F" w:rsidP="005F0BC6">
      <w:pPr>
        <w:spacing w:line="360" w:lineRule="auto"/>
        <w:jc w:val="center"/>
        <w:rPr>
          <w:rFonts w:ascii="Times New Roman" w:hAnsi="Times New Roman"/>
          <w:color w:val="767171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2A75DE24" wp14:editId="20709FD5">
            <wp:extent cx="3914775" cy="2638425"/>
            <wp:effectExtent l="0" t="0" r="952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E9D28BA" w14:textId="0B0055E7" w:rsidR="00A13A8F" w:rsidRDefault="00A13A8F" w:rsidP="005F0BC6">
      <w:pPr>
        <w:spacing w:line="360" w:lineRule="auto"/>
        <w:jc w:val="center"/>
        <w:rPr>
          <w:rFonts w:ascii="Times New Roman" w:hAnsi="Times New Roman"/>
          <w:color w:val="767171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26EC3D8F" wp14:editId="07D350E3">
            <wp:extent cx="3476625" cy="2181225"/>
            <wp:effectExtent l="0" t="0" r="9525" b="952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DF13B57" w14:textId="2A263215" w:rsidR="00563A3C" w:rsidRDefault="00563A3C" w:rsidP="00A45D0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263C36AF" w14:textId="29A5DC33" w:rsidR="004064B2" w:rsidRDefault="00A45D07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bookmarkStart w:id="1" w:name="_Toc120719517"/>
      <w:r w:rsidRPr="00A45D07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5.3 Resultados del sistema de quejas, reclamos y sugerencias</w:t>
      </w:r>
      <w:bookmarkEnd w:id="1"/>
    </w:p>
    <w:p w14:paraId="5AFD51DD" w14:textId="77777777" w:rsidR="004064B2" w:rsidRPr="00A45D07" w:rsidRDefault="004064B2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</w:p>
    <w:p w14:paraId="670AFBB7" w14:textId="050EE62C" w:rsidR="004064B2" w:rsidRDefault="004064B2" w:rsidP="004064B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7F7F7F"/>
          <w:spacing w:val="20"/>
          <w:sz w:val="24"/>
          <w:szCs w:val="24"/>
          <w:lang w:val="es-ES_tradnl"/>
        </w:rPr>
      </w:pPr>
      <w:r w:rsidRPr="004064B2">
        <w:rPr>
          <w:rFonts w:ascii="Times New Roman" w:hAnsi="Times New Roman"/>
          <w:color w:val="7F7F7F"/>
          <w:spacing w:val="20"/>
          <w:sz w:val="24"/>
          <w:szCs w:val="24"/>
          <w:lang w:val="es-ES_tradnl"/>
        </w:rPr>
        <w:t xml:space="preserve">La principal fuente de recepción de quejas, reclamos o sugerencias (QRS) es el canal 3-1-1 establecido por la OGTIC, ya sea a través del portal web o por el centro de contactos. </w:t>
      </w:r>
    </w:p>
    <w:p w14:paraId="6B884661" w14:textId="7258EE3E" w:rsidR="005F0BC6" w:rsidRDefault="00AF1518" w:rsidP="004064B2">
      <w:pPr>
        <w:autoSpaceDE w:val="0"/>
        <w:autoSpaceDN w:val="0"/>
        <w:adjustRightInd w:val="0"/>
        <w:spacing w:after="0" w:line="360" w:lineRule="auto"/>
        <w:rPr>
          <w:noProof/>
          <w:lang w:eastAsia="es-DO"/>
        </w:rPr>
      </w:pPr>
      <w:r>
        <w:rPr>
          <w:rFonts w:ascii="Times New Roman" w:hAnsi="Times New Roman"/>
          <w:color w:val="7F7F7F"/>
          <w:spacing w:val="20"/>
          <w:sz w:val="24"/>
          <w:szCs w:val="24"/>
        </w:rPr>
        <w:lastRenderedPageBreak/>
        <w:t>En el periodo enero-diciembre</w:t>
      </w:r>
      <w:r w:rsidR="005F0BC6">
        <w:rPr>
          <w:rFonts w:ascii="Times New Roman" w:hAnsi="Times New Roman"/>
          <w:color w:val="7F7F7F"/>
          <w:spacing w:val="20"/>
          <w:sz w:val="24"/>
          <w:szCs w:val="24"/>
        </w:rPr>
        <w:t xml:space="preserve"> 202</w:t>
      </w:r>
      <w:r w:rsidR="008F2BF2">
        <w:rPr>
          <w:rFonts w:ascii="Times New Roman" w:hAnsi="Times New Roman"/>
          <w:color w:val="7F7F7F"/>
          <w:spacing w:val="20"/>
          <w:sz w:val="24"/>
          <w:szCs w:val="24"/>
        </w:rPr>
        <w:t>5</w:t>
      </w:r>
      <w:r w:rsidR="004064B2" w:rsidRPr="004064B2">
        <w:rPr>
          <w:rFonts w:ascii="Times New Roman" w:hAnsi="Times New Roman"/>
          <w:color w:val="7F7F7F"/>
          <w:spacing w:val="20"/>
          <w:sz w:val="24"/>
          <w:szCs w:val="24"/>
        </w:rPr>
        <w:t>, en el Sistema de Administración de Quejas, Reclamaciones y Sugeren</w:t>
      </w:r>
      <w:r w:rsidR="00E9655C">
        <w:rPr>
          <w:rFonts w:ascii="Times New Roman" w:hAnsi="Times New Roman"/>
          <w:color w:val="7F7F7F"/>
          <w:spacing w:val="20"/>
          <w:sz w:val="24"/>
          <w:szCs w:val="24"/>
        </w:rPr>
        <w:t xml:space="preserve">cias 311, fueron introducidas </w:t>
      </w:r>
      <w:r w:rsidR="0077436D">
        <w:rPr>
          <w:rFonts w:ascii="Times New Roman" w:hAnsi="Times New Roman"/>
          <w:color w:val="7F7F7F"/>
          <w:spacing w:val="20"/>
          <w:sz w:val="24"/>
          <w:szCs w:val="24"/>
        </w:rPr>
        <w:t>49</w:t>
      </w:r>
      <w:r w:rsidR="00C573C0">
        <w:rPr>
          <w:rFonts w:ascii="Times New Roman" w:hAnsi="Times New Roman"/>
          <w:color w:val="7F7F7F"/>
          <w:spacing w:val="20"/>
          <w:sz w:val="24"/>
          <w:szCs w:val="24"/>
        </w:rPr>
        <w:t xml:space="preserve"> quejas,</w:t>
      </w:r>
      <w:r w:rsidR="0077436D">
        <w:rPr>
          <w:rFonts w:ascii="Times New Roman" w:hAnsi="Times New Roman"/>
          <w:color w:val="7F7F7F"/>
          <w:spacing w:val="20"/>
          <w:sz w:val="24"/>
          <w:szCs w:val="24"/>
        </w:rPr>
        <w:t xml:space="preserve"> 20</w:t>
      </w:r>
      <w:r w:rsidR="00C573C0">
        <w:rPr>
          <w:rFonts w:ascii="Times New Roman" w:hAnsi="Times New Roman"/>
          <w:color w:val="7F7F7F"/>
          <w:spacing w:val="20"/>
          <w:sz w:val="24"/>
          <w:szCs w:val="24"/>
        </w:rPr>
        <w:t xml:space="preserve"> reclamaciones y</w:t>
      </w:r>
      <w:r w:rsidR="0077436D">
        <w:rPr>
          <w:rFonts w:ascii="Times New Roman" w:hAnsi="Times New Roman"/>
          <w:color w:val="7F7F7F"/>
          <w:spacing w:val="20"/>
          <w:sz w:val="24"/>
          <w:szCs w:val="24"/>
        </w:rPr>
        <w:t xml:space="preserve"> 6</w:t>
      </w:r>
      <w:r w:rsidR="00C573C0">
        <w:rPr>
          <w:rFonts w:ascii="Times New Roman" w:hAnsi="Times New Roman"/>
          <w:color w:val="7F7F7F"/>
          <w:spacing w:val="20"/>
          <w:sz w:val="24"/>
          <w:szCs w:val="24"/>
        </w:rPr>
        <w:t xml:space="preserve">  sugerencias, para un total de </w:t>
      </w:r>
      <w:r w:rsidR="0077436D">
        <w:rPr>
          <w:rFonts w:ascii="Times New Roman" w:hAnsi="Times New Roman"/>
          <w:color w:val="7F7F7F"/>
          <w:spacing w:val="20"/>
          <w:sz w:val="24"/>
          <w:szCs w:val="24"/>
        </w:rPr>
        <w:t>75</w:t>
      </w:r>
      <w:r w:rsidR="005F0BC6">
        <w:rPr>
          <w:rFonts w:ascii="Times New Roman" w:hAnsi="Times New Roman"/>
          <w:color w:val="7F7F7F"/>
          <w:spacing w:val="20"/>
          <w:sz w:val="24"/>
          <w:szCs w:val="24"/>
        </w:rPr>
        <w:t xml:space="preserve"> contactos</w:t>
      </w:r>
      <w:r w:rsidR="004064B2" w:rsidRPr="004064B2">
        <w:rPr>
          <w:rFonts w:ascii="Times New Roman" w:hAnsi="Times New Roman"/>
          <w:color w:val="7F7F7F"/>
          <w:spacing w:val="20"/>
          <w:sz w:val="24"/>
          <w:szCs w:val="24"/>
        </w:rPr>
        <w:t>.</w:t>
      </w:r>
      <w:r w:rsidR="005F0BC6" w:rsidRPr="005F0BC6">
        <w:rPr>
          <w:noProof/>
          <w:lang w:eastAsia="es-DO"/>
        </w:rPr>
        <w:t xml:space="preserve"> </w:t>
      </w:r>
    </w:p>
    <w:p w14:paraId="3BC99159" w14:textId="0DCAB1F8" w:rsidR="004064B2" w:rsidRDefault="004064B2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4B6CBB0A" w14:textId="255051B1" w:rsidR="005F0BC6" w:rsidRDefault="005F0BC6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155AABBA" w14:textId="409228C8" w:rsidR="005F0BC6" w:rsidRDefault="00A13A8F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75B4DDA6" wp14:editId="702E4237">
            <wp:extent cx="4572000" cy="27432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2334F42" w14:textId="4E0F9F43" w:rsidR="00A13A8F" w:rsidRDefault="00A13A8F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  <w:r>
        <w:rPr>
          <w:noProof/>
          <w:lang w:eastAsia="es-DO"/>
        </w:rPr>
        <w:drawing>
          <wp:inline distT="0" distB="0" distL="0" distR="0" wp14:anchorId="485DB185" wp14:editId="2660D34D">
            <wp:extent cx="4572000" cy="274320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316691E" w14:textId="341A2CE5" w:rsidR="005F0BC6" w:rsidRDefault="005F0BC6" w:rsidP="005F0B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41B1D4C9" w14:textId="5FD5457D" w:rsidR="004064B2" w:rsidRPr="004064B2" w:rsidRDefault="004064B2" w:rsidP="004064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7F7F7F"/>
          <w:spacing w:val="20"/>
          <w:sz w:val="24"/>
          <w:szCs w:val="24"/>
        </w:rPr>
      </w:pPr>
    </w:p>
    <w:p w14:paraId="57674500" w14:textId="77777777" w:rsidR="005F0BC6" w:rsidRDefault="005F0BC6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bookmarkStart w:id="2" w:name="_Toc120719518"/>
    </w:p>
    <w:p w14:paraId="1D20EDFA" w14:textId="13D7C32D" w:rsidR="00A45D07" w:rsidRPr="004064B2" w:rsidRDefault="004064B2" w:rsidP="004064B2">
      <w:pPr>
        <w:keepNext/>
        <w:keepLines/>
        <w:spacing w:after="0" w:line="360" w:lineRule="auto"/>
        <w:jc w:val="center"/>
        <w:outlineLvl w:val="1"/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</w:pPr>
      <w:r w:rsidRPr="004064B2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 xml:space="preserve">5.4 Resultado de las mediciones del Portal de </w:t>
      </w:r>
      <w:bookmarkEnd w:id="2"/>
      <w:r w:rsidRPr="004064B2">
        <w:rPr>
          <w:rFonts w:ascii="Times New Roman" w:eastAsia="PMingLiU" w:hAnsi="Times New Roman"/>
          <w:b/>
          <w:bCs/>
          <w:color w:val="7F7F7F"/>
          <w:spacing w:val="20"/>
          <w:sz w:val="24"/>
          <w:szCs w:val="24"/>
          <w:lang w:val="es-ES_tradnl"/>
        </w:rPr>
        <w:t>Transparencia</w:t>
      </w:r>
    </w:p>
    <w:p w14:paraId="01AEA2B0" w14:textId="76A4DCC5" w:rsidR="00D32DA9" w:rsidRPr="00544AA3" w:rsidRDefault="000F31B0" w:rsidP="00D32DA9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>Esta oficina perió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>dicamente publica y actualiza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el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 xml:space="preserve"> portal de Transparencia,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>manteniendo así, toda la información disponible a</w:t>
      </w:r>
      <w:r w:rsidRPr="00A17E01">
        <w:rPr>
          <w:rFonts w:ascii="Times New Roman" w:hAnsi="Times New Roman"/>
          <w:color w:val="767171"/>
          <w:spacing w:val="20"/>
          <w:sz w:val="24"/>
          <w:szCs w:val="24"/>
        </w:rPr>
        <w:t xml:space="preserve"> la ciudadanía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 xml:space="preserve"> de manera oportuna; </w:t>
      </w:r>
      <w:r w:rsidR="00A50FCB">
        <w:rPr>
          <w:rFonts w:ascii="Times New Roman" w:hAnsi="Times New Roman"/>
          <w:color w:val="767171"/>
          <w:spacing w:val="20"/>
          <w:sz w:val="24"/>
          <w:szCs w:val="24"/>
        </w:rPr>
        <w:t>esfuerzo que nos puntúa en un 100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>% de cumplimiento frente al órgan</w:t>
      </w:r>
      <w:r w:rsidR="00563A3C">
        <w:rPr>
          <w:rFonts w:ascii="Times New Roman" w:hAnsi="Times New Roman"/>
          <w:color w:val="767171"/>
          <w:spacing w:val="20"/>
          <w:sz w:val="24"/>
          <w:szCs w:val="24"/>
        </w:rPr>
        <w:t>o rector en materia de ética y t</w:t>
      </w:r>
      <w:r w:rsidR="00544AA3">
        <w:rPr>
          <w:rFonts w:ascii="Times New Roman" w:hAnsi="Times New Roman"/>
          <w:color w:val="767171"/>
          <w:spacing w:val="20"/>
          <w:sz w:val="24"/>
          <w:szCs w:val="24"/>
        </w:rPr>
        <w:t xml:space="preserve">ransparencia, </w:t>
      </w:r>
      <w:r w:rsidR="00AB20F3">
        <w:rPr>
          <w:rFonts w:ascii="Times New Roman" w:hAnsi="Times New Roman"/>
          <w:color w:val="767171"/>
          <w:spacing w:val="20"/>
          <w:sz w:val="24"/>
          <w:szCs w:val="24"/>
        </w:rPr>
        <w:t>Dirección G</w:t>
      </w:r>
      <w:r w:rsidR="006710D2">
        <w:rPr>
          <w:rFonts w:ascii="Times New Roman" w:hAnsi="Times New Roman"/>
          <w:color w:val="767171"/>
          <w:spacing w:val="20"/>
          <w:sz w:val="24"/>
          <w:szCs w:val="24"/>
        </w:rPr>
        <w:t xml:space="preserve">eneral de </w:t>
      </w:r>
      <w:r w:rsidR="00AB20F3">
        <w:rPr>
          <w:rFonts w:ascii="Times New Roman" w:hAnsi="Times New Roman"/>
          <w:color w:val="767171"/>
          <w:spacing w:val="20"/>
          <w:sz w:val="24"/>
          <w:szCs w:val="24"/>
        </w:rPr>
        <w:t>Ética</w:t>
      </w:r>
      <w:r w:rsidR="006710D2">
        <w:rPr>
          <w:rFonts w:ascii="Times New Roman" w:hAnsi="Times New Roman"/>
          <w:color w:val="767171"/>
          <w:spacing w:val="20"/>
          <w:sz w:val="24"/>
          <w:szCs w:val="24"/>
        </w:rPr>
        <w:t xml:space="preserve"> e Integridad Gubernamental</w:t>
      </w:r>
      <w:bookmarkStart w:id="3" w:name="_Toc79679390"/>
      <w:r w:rsidR="004064B2">
        <w:rPr>
          <w:rFonts w:ascii="Times New Roman" w:hAnsi="Times New Roman"/>
          <w:color w:val="767171"/>
          <w:spacing w:val="20"/>
          <w:sz w:val="24"/>
          <w:szCs w:val="24"/>
        </w:rPr>
        <w:t xml:space="preserve"> (DIGEIG).</w:t>
      </w:r>
    </w:p>
    <w:bookmarkEnd w:id="3"/>
    <w:p w14:paraId="34B178A1" w14:textId="203C1CF9" w:rsidR="007B783D" w:rsidRDefault="007B783D" w:rsidP="00B41A7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07623261" w14:textId="77777777" w:rsidR="00F9223A" w:rsidRPr="00B15E70" w:rsidRDefault="00F9223A" w:rsidP="00F9223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es-DO"/>
        </w:rPr>
      </w:pPr>
      <w:r w:rsidRPr="00D32DA9">
        <w:rPr>
          <w:rFonts w:ascii="Times New Roman" w:eastAsia="Times New Roman" w:hAnsi="Times New Roman"/>
          <w:color w:val="auto"/>
          <w:sz w:val="24"/>
          <w:szCs w:val="24"/>
          <w:lang w:val="es-ES" w:eastAsia="es-ES"/>
        </w:rPr>
        <w:t>Preparado por:</w:t>
      </w:r>
    </w:p>
    <w:p w14:paraId="0D0AB052" w14:textId="77777777" w:rsidR="00F9223A" w:rsidRDefault="00F9223A" w:rsidP="00F9223A">
      <w:pPr>
        <w:spacing w:after="0" w:line="240" w:lineRule="auto"/>
        <w:jc w:val="left"/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</w:pPr>
    </w:p>
    <w:p w14:paraId="5D336DD5" w14:textId="3BD1F527" w:rsidR="00F9223A" w:rsidRPr="00D32DA9" w:rsidRDefault="00F9223A" w:rsidP="00F9223A">
      <w:pPr>
        <w:spacing w:after="0" w:line="240" w:lineRule="auto"/>
        <w:jc w:val="left"/>
        <w:rPr>
          <w:rFonts w:ascii="Times New Roman" w:eastAsia="Times New Roman" w:hAnsi="Times New Roman"/>
          <w:noProof/>
          <w:color w:val="auto"/>
          <w:sz w:val="24"/>
          <w:szCs w:val="24"/>
          <w:lang w:eastAsia="es-DO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  <w:t xml:space="preserve">Licda. </w:t>
      </w:r>
      <w:r w:rsidRPr="00F9223A"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  <w:t>Nicole Guadalupe González Peña</w:t>
      </w:r>
    </w:p>
    <w:p w14:paraId="19095FDE" w14:textId="77777777" w:rsidR="00F9223A" w:rsidRPr="00D32DA9" w:rsidRDefault="00F9223A" w:rsidP="00F9223A">
      <w:pPr>
        <w:spacing w:after="0" w:line="240" w:lineRule="auto"/>
        <w:jc w:val="left"/>
        <w:rPr>
          <w:rFonts w:ascii="Times New Roman" w:eastAsia="Times New Roman" w:hAnsi="Times New Roman"/>
          <w:noProof/>
          <w:color w:val="auto"/>
          <w:sz w:val="24"/>
          <w:szCs w:val="24"/>
          <w:lang w:eastAsia="es-DO"/>
        </w:rPr>
      </w:pPr>
      <w:r w:rsidRPr="00D32DA9">
        <w:rPr>
          <w:rFonts w:ascii="Times New Roman" w:eastAsia="Times New Roman" w:hAnsi="Times New Roman"/>
          <w:b/>
          <w:color w:val="auto"/>
          <w:sz w:val="24"/>
          <w:szCs w:val="24"/>
          <w:lang w:val="es-ES" w:eastAsia="es-ES"/>
        </w:rPr>
        <w:t>Oficina de Acceso a la Información Pública</w:t>
      </w:r>
    </w:p>
    <w:p w14:paraId="3D303148" w14:textId="7CDF732A" w:rsidR="00B41A77" w:rsidRDefault="00B41A77" w:rsidP="00B41A7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2352148F" w14:textId="77777777" w:rsidR="00B41A77" w:rsidRDefault="00B41A77" w:rsidP="00B41A77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74CAD0AB" w14:textId="77777777" w:rsidR="007B783D" w:rsidRPr="007004D2" w:rsidRDefault="007B783D" w:rsidP="000F31B0">
      <w:pPr>
        <w:spacing w:line="360" w:lineRule="auto"/>
        <w:rPr>
          <w:rFonts w:ascii="Times New Roman" w:hAnsi="Times New Roman"/>
          <w:b/>
          <w:color w:val="767171"/>
          <w:spacing w:val="20"/>
          <w:sz w:val="24"/>
          <w:szCs w:val="24"/>
        </w:rPr>
      </w:pPr>
    </w:p>
    <w:p w14:paraId="2ED0FAEB" w14:textId="77777777" w:rsidR="007B783D" w:rsidRDefault="007B783D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533DA3E1" w14:textId="6AED3807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2E3DD9CA" w14:textId="15D8F80C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3FB099C9" w14:textId="75087B0C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6165830E" w14:textId="0E618821" w:rsidR="003B421F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4EB01DDF" w14:textId="77777777" w:rsidR="003B421F" w:rsidRPr="00A17E01" w:rsidRDefault="003B421F" w:rsidP="000F31B0">
      <w:pPr>
        <w:spacing w:line="360" w:lineRule="auto"/>
        <w:rPr>
          <w:rFonts w:ascii="Times New Roman" w:hAnsi="Times New Roman"/>
          <w:color w:val="767171"/>
          <w:spacing w:val="20"/>
          <w:sz w:val="24"/>
          <w:szCs w:val="24"/>
        </w:rPr>
      </w:pPr>
    </w:p>
    <w:p w14:paraId="0AD93BF9" w14:textId="77777777" w:rsidR="000F31B0" w:rsidRPr="00A17E01" w:rsidRDefault="000F31B0" w:rsidP="000F31B0">
      <w:pPr>
        <w:contextualSpacing/>
        <w:rPr>
          <w:rFonts w:ascii="Times New Roman" w:hAnsi="Times New Roman"/>
          <w:b/>
        </w:rPr>
      </w:pPr>
    </w:p>
    <w:p w14:paraId="4ADE77A7" w14:textId="77777777" w:rsidR="00BB4A32" w:rsidRDefault="00391E9A" w:rsidP="00B15E7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es-DO"/>
        </w:rPr>
      </w:pPr>
      <w:r>
        <w:rPr>
          <w:rFonts w:ascii="Times New Roman" w:eastAsia="Times New Roman" w:hAnsi="Times New Roman"/>
          <w:b/>
          <w:color w:val="000000"/>
          <w:sz w:val="22"/>
          <w:lang w:eastAsia="es-DO"/>
        </w:rPr>
        <w:t xml:space="preserve">           </w:t>
      </w:r>
      <w:r w:rsidR="00694C85">
        <w:rPr>
          <w:rFonts w:ascii="Times New Roman" w:eastAsia="Times New Roman" w:hAnsi="Times New Roman"/>
          <w:b/>
          <w:color w:val="000000"/>
          <w:sz w:val="22"/>
          <w:lang w:eastAsia="es-DO"/>
        </w:rPr>
        <w:t xml:space="preserve">                      </w:t>
      </w:r>
    </w:p>
    <w:p w14:paraId="19DC04E2" w14:textId="77777777" w:rsidR="000F31B0" w:rsidRPr="00A17E01" w:rsidRDefault="000F31B0" w:rsidP="000F31B0">
      <w:pPr>
        <w:tabs>
          <w:tab w:val="left" w:pos="2981"/>
        </w:tabs>
        <w:spacing w:line="360" w:lineRule="auto"/>
        <w:rPr>
          <w:rFonts w:ascii="Times New Roman" w:hAnsi="Times New Roman"/>
          <w:color w:val="767171"/>
          <w:sz w:val="24"/>
          <w:szCs w:val="24"/>
        </w:rPr>
      </w:pPr>
    </w:p>
    <w:p w14:paraId="28B4171D" w14:textId="77777777" w:rsidR="00AE2080" w:rsidRDefault="00AE2080"/>
    <w:sectPr w:rsidR="00AE2080" w:rsidSect="00BB4A3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tifex CF Extra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549D9"/>
    <w:multiLevelType w:val="hybridMultilevel"/>
    <w:tmpl w:val="C17A0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722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1B0"/>
    <w:rsid w:val="000045E4"/>
    <w:rsid w:val="00004A84"/>
    <w:rsid w:val="000D0D9B"/>
    <w:rsid w:val="000F31B0"/>
    <w:rsid w:val="00137B96"/>
    <w:rsid w:val="001D54CB"/>
    <w:rsid w:val="001F461C"/>
    <w:rsid w:val="00221792"/>
    <w:rsid w:val="00247C5D"/>
    <w:rsid w:val="00260C50"/>
    <w:rsid w:val="00272F4B"/>
    <w:rsid w:val="00283929"/>
    <w:rsid w:val="00311A7A"/>
    <w:rsid w:val="00352FE1"/>
    <w:rsid w:val="00391E9A"/>
    <w:rsid w:val="003A3B7C"/>
    <w:rsid w:val="003B421F"/>
    <w:rsid w:val="003D4B9D"/>
    <w:rsid w:val="004064B2"/>
    <w:rsid w:val="00456B19"/>
    <w:rsid w:val="004B06CE"/>
    <w:rsid w:val="004B093D"/>
    <w:rsid w:val="004F74A2"/>
    <w:rsid w:val="00544AA3"/>
    <w:rsid w:val="005457B0"/>
    <w:rsid w:val="00563A3C"/>
    <w:rsid w:val="005A13E6"/>
    <w:rsid w:val="005A52CC"/>
    <w:rsid w:val="005F0BC6"/>
    <w:rsid w:val="00600D6D"/>
    <w:rsid w:val="00621B50"/>
    <w:rsid w:val="006710D2"/>
    <w:rsid w:val="00694C85"/>
    <w:rsid w:val="006C6946"/>
    <w:rsid w:val="007004D2"/>
    <w:rsid w:val="007032C0"/>
    <w:rsid w:val="00735261"/>
    <w:rsid w:val="0077436D"/>
    <w:rsid w:val="00780C50"/>
    <w:rsid w:val="0078634A"/>
    <w:rsid w:val="00791B40"/>
    <w:rsid w:val="007B783D"/>
    <w:rsid w:val="007F0E9E"/>
    <w:rsid w:val="007F7523"/>
    <w:rsid w:val="00874F36"/>
    <w:rsid w:val="008756CC"/>
    <w:rsid w:val="008A1EDA"/>
    <w:rsid w:val="008F2BF2"/>
    <w:rsid w:val="008F7B90"/>
    <w:rsid w:val="00903CC4"/>
    <w:rsid w:val="009745A2"/>
    <w:rsid w:val="009A201F"/>
    <w:rsid w:val="009E0768"/>
    <w:rsid w:val="00A13A8F"/>
    <w:rsid w:val="00A17451"/>
    <w:rsid w:val="00A3791A"/>
    <w:rsid w:val="00A45D07"/>
    <w:rsid w:val="00A50FCB"/>
    <w:rsid w:val="00AB20F3"/>
    <w:rsid w:val="00AE2080"/>
    <w:rsid w:val="00AF1518"/>
    <w:rsid w:val="00B15E70"/>
    <w:rsid w:val="00B250FC"/>
    <w:rsid w:val="00B41A77"/>
    <w:rsid w:val="00BB4A32"/>
    <w:rsid w:val="00BE2EB8"/>
    <w:rsid w:val="00C573C0"/>
    <w:rsid w:val="00C64BEF"/>
    <w:rsid w:val="00C83982"/>
    <w:rsid w:val="00CA564B"/>
    <w:rsid w:val="00CB6840"/>
    <w:rsid w:val="00D32DA9"/>
    <w:rsid w:val="00D37F2B"/>
    <w:rsid w:val="00DA42B9"/>
    <w:rsid w:val="00E43BEE"/>
    <w:rsid w:val="00E55413"/>
    <w:rsid w:val="00E7598C"/>
    <w:rsid w:val="00E863EF"/>
    <w:rsid w:val="00E867D4"/>
    <w:rsid w:val="00E948AD"/>
    <w:rsid w:val="00E9655C"/>
    <w:rsid w:val="00EE1501"/>
    <w:rsid w:val="00F2280B"/>
    <w:rsid w:val="00F9223A"/>
    <w:rsid w:val="00FC7ABC"/>
    <w:rsid w:val="00FF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1044DF"/>
  <w15:chartTrackingRefBased/>
  <w15:docId w15:val="{BCD1D814-0118-4E87-A1F4-CB50040B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uerpo texto"/>
    <w:qFormat/>
    <w:rsid w:val="000F31B0"/>
    <w:pPr>
      <w:jc w:val="both"/>
    </w:pPr>
    <w:rPr>
      <w:rFonts w:ascii="Artifex CF Extra Light" w:eastAsia="Calibri" w:hAnsi="Artifex CF Extra Light" w:cs="Times New Roman"/>
      <w:color w:val="003876"/>
      <w:sz w:val="1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31B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F31B0"/>
    <w:pPr>
      <w:keepNext/>
      <w:spacing w:before="240" w:after="60" w:line="240" w:lineRule="auto"/>
      <w:jc w:val="left"/>
      <w:outlineLvl w:val="3"/>
    </w:pPr>
    <w:rPr>
      <w:rFonts w:ascii="Calibri" w:eastAsia="Times New Roman" w:hAnsi="Calibri"/>
      <w:b/>
      <w:bCs/>
      <w:color w:val="auto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F31B0"/>
    <w:rPr>
      <w:rFonts w:ascii="Calibri Light" w:eastAsia="Times New Roman" w:hAnsi="Calibri Light" w:cs="Times New Roman"/>
      <w:b/>
      <w:bCs/>
      <w:i/>
      <w:iCs/>
      <w:color w:val="003876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0F31B0"/>
    <w:rPr>
      <w:rFonts w:ascii="Calibri" w:eastAsia="Times New Roman" w:hAnsi="Calibri" w:cs="Times New Roman"/>
      <w:b/>
      <w:bCs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A3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A32"/>
    <w:rPr>
      <w:rFonts w:ascii="Segoe UI" w:eastAsia="Calibri" w:hAnsi="Segoe UI" w:cs="Segoe UI"/>
      <w:color w:val="003876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3B42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B7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5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SAIP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Semestral!$B$27:$B$28</c:f>
              <c:strCache>
                <c:ptCount val="2"/>
                <c:pt idx="0">
                  <c:v>Solicitudes de Informacion  Atendidas</c:v>
                </c:pt>
                <c:pt idx="1">
                  <c:v>Solicitudes de Informacion Derivadas</c:v>
                </c:pt>
              </c:strCache>
            </c:strRef>
          </c:cat>
          <c:val>
            <c:numRef>
              <c:f>Semestral!$C$27:$C$28</c:f>
              <c:numCache>
                <c:formatCode>General</c:formatCode>
                <c:ptCount val="2"/>
                <c:pt idx="0">
                  <c:v>73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E0-4B11-9883-2226FC41BE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738352"/>
        <c:axId val="330725456"/>
      </c:barChart>
      <c:catAx>
        <c:axId val="33073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330725456"/>
        <c:crosses val="autoZero"/>
        <c:auto val="1"/>
        <c:lblAlgn val="ctr"/>
        <c:lblOffset val="100"/>
        <c:noMultiLvlLbl val="0"/>
      </c:catAx>
      <c:valAx>
        <c:axId val="330725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33073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SAIP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3AB-409C-A26A-F1D7C6CCA4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3AB-409C-A26A-F1D7C6CCA472}"/>
              </c:ext>
            </c:extLst>
          </c:dPt>
          <c:cat>
            <c:strRef>
              <c:f>Semestral!$B$27:$B$28</c:f>
              <c:strCache>
                <c:ptCount val="2"/>
                <c:pt idx="0">
                  <c:v>Solicitudes de Informacion  Atendidas</c:v>
                </c:pt>
                <c:pt idx="1">
                  <c:v>Solicitudes de Informacion Derivadas</c:v>
                </c:pt>
              </c:strCache>
            </c:strRef>
          </c:cat>
          <c:val>
            <c:numRef>
              <c:f>Semestral!$C$27:$C$28</c:f>
              <c:numCache>
                <c:formatCode>General</c:formatCode>
                <c:ptCount val="2"/>
                <c:pt idx="0">
                  <c:v>73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AB-409C-A26A-F1D7C6CCA4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311 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41990966754155729"/>
          <c:y val="4.6296296296296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'Semestral '!$C$11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'Semestral '!$B$12:$B$15</c:f>
              <c:strCache>
                <c:ptCount val="3"/>
                <c:pt idx="0">
                  <c:v>Quejas</c:v>
                </c:pt>
                <c:pt idx="1">
                  <c:v>Reclamaciones</c:v>
                </c:pt>
                <c:pt idx="2">
                  <c:v>Sugerencias</c:v>
                </c:pt>
              </c:strCache>
            </c:strRef>
          </c:cat>
          <c:val>
            <c:numRef>
              <c:f>'Semestral '!$C$12:$C$15</c:f>
              <c:numCache>
                <c:formatCode>General</c:formatCode>
                <c:ptCount val="4"/>
                <c:pt idx="0">
                  <c:v>22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2-4B50-B661-2C2FAC373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74512047"/>
        <c:axId val="1274511215"/>
      </c:barChart>
      <c:catAx>
        <c:axId val="12745120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274511215"/>
        <c:crosses val="autoZero"/>
        <c:auto val="1"/>
        <c:lblAlgn val="ctr"/>
        <c:lblOffset val="100"/>
        <c:noMultiLvlLbl val="0"/>
      </c:catAx>
      <c:valAx>
        <c:axId val="1274511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2745120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311</a:t>
            </a:r>
          </a:p>
        </c:rich>
      </c:tx>
      <c:layout>
        <c:manualLayout>
          <c:xMode val="edge"/>
          <c:yMode val="edge"/>
          <c:x val="0.35204855643044619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'Semestral '!$C$11</c:f>
              <c:strCache>
                <c:ptCount val="1"/>
                <c:pt idx="0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A2-4C28-A2FF-133CCFE130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A2-4C28-A2FF-133CCFE130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A2-4C28-A2FF-133CCFE13040}"/>
              </c:ext>
            </c:extLst>
          </c:dPt>
          <c:cat>
            <c:strRef>
              <c:f>'Semestral '!$B$12:$B$14</c:f>
              <c:strCache>
                <c:ptCount val="3"/>
                <c:pt idx="0">
                  <c:v>Quejas</c:v>
                </c:pt>
                <c:pt idx="1">
                  <c:v>Reclamaciones</c:v>
                </c:pt>
                <c:pt idx="2">
                  <c:v>Sugerencias</c:v>
                </c:pt>
              </c:strCache>
            </c:strRef>
          </c:cat>
          <c:val>
            <c:numRef>
              <c:f>'Semestral '!$C$12:$C$14</c:f>
              <c:numCache>
                <c:formatCode>General</c:formatCode>
                <c:ptCount val="3"/>
                <c:pt idx="0">
                  <c:v>22</c:v>
                </c:pt>
                <c:pt idx="1">
                  <c:v>4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A2-4C28-A2FF-133CCFE130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388</Words>
  <Characters>2131</Characters>
  <Application>Microsoft Office Word</Application>
  <DocSecurity>0</DocSecurity>
  <Lines>78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Francisco De los Santos</dc:creator>
  <cp:keywords/>
  <dc:description/>
  <cp:lastModifiedBy>Cecilia Guzman</cp:lastModifiedBy>
  <cp:revision>18</cp:revision>
  <cp:lastPrinted>2022-01-06T18:49:00Z</cp:lastPrinted>
  <dcterms:created xsi:type="dcterms:W3CDTF">2024-06-19T18:26:00Z</dcterms:created>
  <dcterms:modified xsi:type="dcterms:W3CDTF">2026-01-20T17:01:00Z</dcterms:modified>
</cp:coreProperties>
</file>